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8" w:rsidRPr="00456FEB" w:rsidRDefault="00110318" w:rsidP="000014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01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Pictures\2022-01-17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110318" w:rsidRDefault="00110318" w:rsidP="0043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10A" w:rsidRDefault="0092010A" w:rsidP="0043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9F0" w:rsidRPr="004359F0" w:rsidRDefault="004359F0" w:rsidP="00435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изучения учебного предмета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Личностные результаты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 знание основных принципов и правил отношения к живой природе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здорового образа жизни и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 реализация установок здорового образа жизни;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D4695" w:rsidRPr="007D4695" w:rsidRDefault="007D4695" w:rsidP="007D46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умение работать с разными источниками информации: текстом учебника 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качества и уровня усвоения;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D4695" w:rsidRPr="007D4695" w:rsidRDefault="007D4695" w:rsidP="007D46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7D4695" w:rsidRPr="007D4695" w:rsidRDefault="007D4695" w:rsidP="007D46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познавательной (интеллектуальной) сфере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774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приведение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определение принадлежности биологических объектов к определенной систематической группе;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бъяснение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биологических объектов и процессов, умение делать выводы и умозаключения на основе сравнения;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правил поведения в природе и основ здорового образа жизни;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 и оценка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последствий деятельности человека в природе, влияния факторов риска на здоровье человека.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В сфере трудовой деятельности: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соблюдение правил работы в кабинете биологии;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соблюдение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работы с биологическими приборами и инструментами (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препарировальные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В сфере физической деятельности: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5. 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умением оценивать с эстетической точки зрения объекты живой природы.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«Биология» являются следующие умения: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6  </w:t>
      </w:r>
      <w:proofErr w:type="spellStart"/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классы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единство и целостность окружающего мира, возможности его познаваемости и объяснимости на основе достижений науки.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7–9 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учиться признавать противоречивость и незавершенность своих взглядов на мир, возможность их изменения.  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«Биология» является формирование универсальных учебных действий (УУД).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6-й  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обнаруживать и формулировать проблему в классной и индивидуальной учебной деятельности.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Выдвигать версии решения проблемы, осознавать конечный результат, выбирать из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(индивидуально или в группе) план решения проблемы (выполнения проекта).  Подбирать к каждой проблеме (задаче) адекватную ей теоретическую модель.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Работая по предложенному и самостоятельно составленному плану, использовать наряду с </w:t>
      </w: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дополнительные средства (справочная литература, сложные приборы, компьютер).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свою индивидуальную образовательную траекторию.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6-й  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давать определение понятиям на основе изученного на различных предметах учебного материала;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осуществлять логическую операцию установления </w:t>
      </w:r>
      <w:proofErr w:type="spellStart"/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обобщать понятия – осуществлять логическую операцию перехода от понятия с меньшим объемом к понятию с большим объемом.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 информацию в виде  конспектов, таблиц, схем, графиков.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 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6-й 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9-й классы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теории.</w:t>
      </w:r>
      <w:proofErr w:type="gramEnd"/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 формирования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7D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«Биология» являются следующие умения:</w:t>
      </w:r>
      <w:r w:rsidRPr="007D4695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6-й класс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роль растений в сообществах и их взаимное влияние друг на друга;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приводить примеры приспособлений цветковых растений к среде обитания и объяснять их значение;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приспособления на разных стадиях жизненных циклов.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цветковые растения, однодольные и двудольные, приводить примеры растений  изученных семей</w:t>
      </w: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 цв</w:t>
      </w:r>
      <w:proofErr w:type="gram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етковых растений (максимум </w:t>
      </w:r>
      <w:r w:rsidRPr="007D469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называть характерные признаки цветковых растений изученных семейств);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определять основные органы растений (лист, стебель, цветок, корень);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строение и жизнедеятельность цветкового растения;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понимать смысл биологических терминов;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проводить биологические опыты и эксперименты и объяснять их результаты.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соблюдать и объяснять правила поведения в природе.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7-й класс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определять роль в природе изученных групп животных.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приводить примеры приспособлений животных к среде обитания и объяснять их значение;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находить черты, свидетельствующие об усложнении животных по сравнению с предками, и давать им объяснение;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приспособления на разных стадиях жизненных циклов.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значение животных в жизни и хозяйстве человека;    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 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(по таблице) основные группы животных (простейшие, типы кишечнополостных, плоских, круглых и кольчатых червей,  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  <w:proofErr w:type="gramEnd"/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строение и жизнедеятельность изученных групп животных (простейшие, кишечнополостные, плоские, круглые и кольчатые черви,  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 основные экологические группы изученных групп животных;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понимать смысл биологических терминов;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различать важнейшие отряды насекомых и млекопитающих;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проводить наблюдения за жизнедеятельностью животных, биологические опыты и эксперименты и объяснять их результаты.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соблюдать и объяснять правила поведения в природе;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использовать знания биологии при соблюдении правил повседневной гигиены;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осуществлять личную профилактику заболеваний, вызываемых паразитическими животными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8-й  класс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 элементарные сведения об эмбриональном и постэмбриональном развитии человека.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некоторые наблюдаемые процессы, проходящие в собственном организме;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объяснять, почему физический труд и спорт благотворно влияют на организм;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 особенности строения и жизнедеятельности клетки;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биологический смысл разделения органов и функций;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характеризовать, как кровеносная, нервная и эндокринная системы органов выполняют координирующую функцию в организме;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характеризовать, как покровы поддерживают постоянство внутренней среды организма;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объяснять биологический смысл размножения и причины естественной смерти;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характеризовать биологические корни различий в поведении и в социальных функциях женщин и мужчин (максимум).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называть основные правила здорового образа жизни, факторы, сохраняющие и разрушающие здоровье;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выявлять причины нарушения осанки и развития плоскостопия;</w:t>
      </w: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оказывать первую помощь при травмах;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применять свои знания для составления режима дня, труда и отдыха, правил рационального питания, поведения, гигиены;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называть симптомы некоторых распространенных болезней</w:t>
      </w:r>
      <w:proofErr w:type="gram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;.</w:t>
      </w:r>
      <w:proofErr w:type="gramEnd"/>
    </w:p>
    <w:p w:rsidR="007D4695" w:rsidRPr="007D4695" w:rsidRDefault="007D4695" w:rsidP="007D4695">
      <w:pPr>
        <w:shd w:val="clear" w:color="auto" w:fill="FFFFFF"/>
        <w:spacing w:after="0" w:line="240" w:lineRule="auto"/>
        <w:ind w:left="-1134" w:firstLine="28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9-й класс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роль биоразнообразия в поддержании биосферного круговорота веществ.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приводить примеры приспособлений у растений и животных.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соблюдать профилактику наследственных болезней;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находить в проявлениях жизнедеятельности организмов общие свойства живого и объяснять их;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основные уровни организации живого;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перечислять основные положения клеточной теории;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обмен веществ в клетке и его энергетическое обеспечение;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материальные основы наследственности и способы деления клеток;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уметь пользоваться микроскопом, готовить и рассматривать простейшие микропрепараты;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объяснять биологический смысл и основные формы размножения организмов;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консументах</w:t>
      </w:r>
      <w:proofErr w:type="spell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</w:t>
      </w:r>
      <w:proofErr w:type="spellStart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редуцентах</w:t>
      </w:r>
      <w:proofErr w:type="spellEnd"/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пищевой пирамиде, пищевых цепях;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характеризовать биосферу, её основные функции и роль жизни в их осуществлении;</w:t>
      </w:r>
    </w:p>
    <w:p w:rsidR="007D4695" w:rsidRPr="007D4695" w:rsidRDefault="007D4695" w:rsidP="007D4695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 6 класса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знать: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Принципы современной классификации растений, основные признаки и свойства каждой систематической единицы;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и приборы для изучения объектов живой природы;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сбора растений, создания коллекции и работы с гербарными материалами;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Химический состав клеток растений, значение веществ, входящих в их состав;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Существенные признаки строения и жизнедеятельности клетки растений, бактерий и грибов;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Типы тканей растений, особенности их строения и значение в растительном организме;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Строение, значение и функционирование органов растительного организма;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шло усложнение растительных организмов в процессе эволюции;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значение имеют растения, бактерии и грибы в природе и в хозяйственной деятельности человека;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Редкие и исчезающие растения своей местности.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различными типами справочных изданий, создавать коллекции, готовить сообщения и презентации, создавать коллекции;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наблюдения и описания природных объектов и явлений;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план исследования, пользоваться увеличительными приборами, готовить микропрепараты;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микропрепаратах части и органоиды клетки, типы растительных тканей;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моделях органы цветковых растений, называть их функции;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представителей царства растения, царства Бактерии и царства Грибы;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живых объектах и таблицах растения разных отделов, классов и семейств;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живых объектах и таблицах ядовитые и съедобные грибы;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особенности полового и бесполого размножения растений, делать выводы на основе сравнения;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биологических процессов, протекающих в растениях: обмен веществ, питание, дыхание, выделение, транспорт веществ, рост, развитие, размножение;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с эстетической точки зрения представителей растительного мира;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характер взаимосвязей, возникающих в фитоценозах и причины смены растительных сообществ;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значение растений, грибов и бактерий в природе, жизни и хозяйственной деятельности человека.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 7 класса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знать: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Принципы современной классификации животных, основные признаки и свойства каждой систематической единицы;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и приборы для изучения объектов живой природы;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Химический состав клеток животных, значение веществ, входящих в их состав;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Существенные признаки строения и жизнедеятельности клетки животных;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Типы тканей животных, особенности их строения и значение в организме животного;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Строение, значение и функционирование органов животного организма;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значение имеют животные в природе и в хозяйственной деятельности человека;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Направления эволюционных преобразований царства Животные;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Редкие и исчезающие виды животных своей местности;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Необходимость деятельности по охране природы.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различными типами справочных изданий, готовить сообщения и презентации, создавать коллекции;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наблюдения и описания природных объектов и явлений;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план исследования, пользоваться увеличительными приборами, готовить микропрепараты;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микропрепаратах части и органоиды клетки, типы животных тканей;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моделях органы и системы органов животных, называть их функции;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представителей царства Животные;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живых объектах и таблицах животных разных типов, классов, отрядов и семейств;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Оценивать с эстетической точки зрения представителей животного мира;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характер взаимосвязей, возникающих в экосистемах и причины устойчивости экосистем;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значение животных в природе, жизни и хозяйственной деятельности человека.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 8 класса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знать: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Принципы современной классификации живых организмов, основные признаки и свойства каждой систематической единицы;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Методы и приборы для изучения объектов живой природы;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Химический состав клеток, значение веществ, входящих в их состав;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Существенные признаки строения и жизнедеятельности клетки;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Типы тканей человека, особенности их строения и значение в организме;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Строение, значение и функционирование органов организма человека;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Черты сходства и различия организмов человека и млекопитающих;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существуют меры профилактики нарушений работы органов и их систем;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правильно оказывать первую помощь при переломах, кровотечениях, остановке дыхания, тепловом и солнечном ударах, отравлениях, ожогах, обморожениях и т.п.;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влиянии факторов среды на здоровье человека;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здорового образа жизни.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должны уметь: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различными типами справочных изданий, готовить сообщения и презентации, создавать коллекции;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наблюдения за состоянием здоровья, делать выводы по результатам наблюдения;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план исследований, участвовать в проектной деятельности;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микропрепаратах части и органоиды клетки, типы тканей;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на таблицах и моделях органы и системы органов человека, называть их функции;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Приводить доказательства взаимосвязи человека и окружающей среды, родства человека с млекопитающими;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существенные признаки биологических процессов, протекающих в организме человека: обмен веществ, питание, дыхание, выделение, транспорт веществ, рост, развитие, размножение;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Сравнивать клетки, ткани организма, делать выводы на основе сравнения;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Оказывать первую помощь пострадавшим;</w:t>
      </w:r>
    </w:p>
    <w:p w:rsidR="007D4695" w:rsidRPr="007D4695" w:rsidRDefault="007D4695" w:rsidP="007D4695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Приводить доказательства необходимости здорового образа жизни;</w:t>
      </w:r>
    </w:p>
    <w:p w:rsidR="007D4695" w:rsidRDefault="007D4695" w:rsidP="007D4695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6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место и роль человека в природе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 9 класса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133" w:rsidRPr="00281133" w:rsidRDefault="00281133" w:rsidP="004359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знать: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-уровни организации живой материи (клеточный, организменный, популяционно-видовой, биоценотический, биосферный) и методы их изучения в биологии;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положения клеточной теории;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-строение клеток прокариот и эукариот;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процессы жизнедеятельности клетки;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-механизмы наследственности и изменчивости;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биологических явлений, происходящих на каждом уровне организации живого</w:t>
      </w:r>
      <w:r w:rsidRPr="0028113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-причины многообразия организмов, доказательства эволюции органического  мира;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-движущие силы эволюции;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этапы развития жизни на Земле;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экологические факторы, среды жизни и приспособленности организме к различным условиям обитания;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-структуру сообщества и взаимосвязи организмов, цепи и сети питания;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 человека как биологического вида в биосфере и его биосоциальную сущность;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деятельности человека на экосистемы, меры охраны и рациональной природопользования.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1133" w:rsidRPr="00281133" w:rsidRDefault="00281133" w:rsidP="004359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уметь: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взаимосвязь процессов, происходящих на разных уровнях организации живого; причины разнообразия различных форм изменчивости, приспособленности организмов;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-приводить доказательства родства, общности происхождения, эволюции организмов, взаимосвязи организмов и окружающей среды, единства человека как биологического вида; 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изменчивости и приспособленности организмов, взаимосвязей организмов в сообществах, воздействия человека на окружающую среду;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наблюдения за влиянием факторов среды на организмы;</w:t>
      </w:r>
    </w:p>
    <w:p w:rsidR="00281133" w:rsidRPr="00281133" w:rsidRDefault="00281133" w:rsidP="002811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-обосновывать необходимость охраны природы;</w:t>
      </w:r>
    </w:p>
    <w:p w:rsidR="00281133" w:rsidRPr="00281133" w:rsidRDefault="00281133" w:rsidP="0028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последствия деятельности человека по изменению окружающей среды.</w:t>
      </w:r>
    </w:p>
    <w:p w:rsidR="00334439" w:rsidRPr="00334439" w:rsidRDefault="00334439" w:rsidP="004359F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359F0" w:rsidRDefault="00334439" w:rsidP="0033443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44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  <w:r w:rsidR="00435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учебного предмета  </w:t>
      </w:r>
    </w:p>
    <w:p w:rsidR="00AC7B24" w:rsidRPr="00AC7B24" w:rsidRDefault="004359F0" w:rsidP="00AC7B2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Биология </w:t>
      </w:r>
      <w:r w:rsidR="00AC7B24" w:rsidRPr="00AC7B24"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(1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биология; ботаника; зоология; микология; микробиология; систематика; вид; царства: Растения, Бактерии, Грибы.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Общая характеристика царства растений (2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отдел (критерии, на основании которых они выделены);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</w:p>
    <w:p w:rsidR="00AC7B24" w:rsidRPr="00AC7B24" w:rsidRDefault="00AC7B24" w:rsidP="004359F0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Клеточное строение растений (3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значение; какие типы тканей формируют организм растения.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Увеличительные приборы. Строение растительной клетки. Химический состав клетки. Ткани растений.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Р. Гук.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Строение и функции органов цветкового растения (17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типыкорневых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систем; какие функции выполняют различные зоны корня; какие функции выполняют видоизмененные корни; каково строение и значение побега; каким образом листья располагаются на побеге; какие функции выполняют почки; каково значение и внутреннее строение листа; какие листья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соцветия и какое значение они имеют; как происходит опыление растений; чем отличаются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насекомоопыляемые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корнеклубни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чашелистики); растения: однодомные, двудомные; 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насекомоопыляемые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Строение семян. Строение корневого волоска. Строение и расположение почек на стебле. Строение листа. Внутреннее строение побега. Строение цветка. Типы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плодов.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4. Основные отделы царства растений (7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соспоровыми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в чем отличие однодольных растений от двудольных; какие семейства растений относятся к классу Двудольные; какие семейства растений относятся к классу Однодольные; какое значение имеют различные семейства растений для хозяйственной деятельности человека.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риниофиты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спорангии;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 класс Однодольные: семейство Злаки, семейство Лилейные; формула цветка; селекция; центр происхождения;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эволюция;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Строение зеленых водорослей. Строение мха. Внешнее строение споровых растений. Строение ветки сосны. Строение шиповника. Строение пшеницы.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Николай Иванович Вавилов.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Царство Бактерии. Царство Грибы (3 ч)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 лишайники; каково значение грибов и лишайников в природе и жизни человека; каков состав и структура природных сообществ; каковы причины смены фитоценозов; какие меры принимает человек для охраны редких и исчезающих видов растений.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</w:t>
      </w: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ярусность</w:t>
      </w:r>
      <w:proofErr w:type="spellEnd"/>
      <w:r w:rsidRPr="00AC7B2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; смена фитоценозов; редкие и исчезающие виды растений. </w:t>
      </w:r>
    </w:p>
    <w:p w:rsidR="00AC7B24" w:rsidRPr="00AC7B24" w:rsidRDefault="00AC7B24" w:rsidP="00AC7B24">
      <w:pPr>
        <w:autoSpaceDE w:val="0"/>
        <w:autoSpaceDN w:val="0"/>
        <w:adjustRightInd w:val="0"/>
        <w:spacing w:after="0" w:line="240" w:lineRule="auto"/>
        <w:ind w:left="284" w:right="19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7B2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Лабораторные работы: </w:t>
      </w:r>
    </w:p>
    <w:p w:rsidR="00AC7B24" w:rsidRPr="00AC7B24" w:rsidRDefault="00AC7B24" w:rsidP="00AC7B24">
      <w:pPr>
        <w:spacing w:after="200" w:line="276" w:lineRule="auto"/>
        <w:ind w:left="284" w:right="196"/>
        <w:jc w:val="both"/>
        <w:rPr>
          <w:rFonts w:ascii="Times New Roman" w:hAnsi="Times New Roman" w:cs="Times New Roman"/>
          <w:sz w:val="24"/>
          <w:szCs w:val="24"/>
        </w:rPr>
      </w:pPr>
      <w:r w:rsidRPr="00AC7B24">
        <w:rPr>
          <w:rFonts w:ascii="Times New Roman" w:hAnsi="Times New Roman" w:cs="Times New Roman"/>
          <w:sz w:val="24"/>
          <w:szCs w:val="24"/>
        </w:rPr>
        <w:t>Строение грибов.</w:t>
      </w:r>
    </w:p>
    <w:p w:rsidR="00AC7B24" w:rsidRPr="004359F0" w:rsidRDefault="004359F0" w:rsidP="004359F0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Биология </w:t>
      </w:r>
      <w:r w:rsidR="00AC7B24" w:rsidRPr="00AC7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(68часов)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(7 ч)</w:t>
      </w:r>
    </w:p>
    <w:p w:rsid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животного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каково значение 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Гольджи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1. </w:t>
      </w:r>
      <w:proofErr w:type="spell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Подцарство</w:t>
      </w:r>
      <w:proofErr w:type="spell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Одноклеточные животные (3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Каковы особенности строения и жизнедеятельности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простейших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организмов; какие типы выделяют в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подцарстве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Одноклеточные;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имеют простейшие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простейшие: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саркожгутиковые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2. </w:t>
      </w:r>
      <w:proofErr w:type="spell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Подцарство</w:t>
      </w:r>
      <w:proofErr w:type="spell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Многоклеточные животные. Тип </w:t>
      </w:r>
      <w:proofErr w:type="gramStart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Кишечнополостные</w:t>
      </w:r>
      <w:proofErr w:type="gramEnd"/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(3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3. Типы: Плоские черви, Круглые черви, Кольчатые черви (5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характерны для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червей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черви; плоские черви: ресничные (белая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планария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гермафродизм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обоеполость.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4. Тип Моллюски (3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животные-фильтраторы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Глава 5. Тип Членистоногие (9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бегательные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6. Тип Хордовые (7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Хрящевые, Двоякодышащие, Кистеперые, Костно-хрящевые, Костистые.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7. Класс Земноводные (3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земноводных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какое значение имеют земноводные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червяги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трехкамерное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сердце; легкие; лабораторные животные; стегоцефалы.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8. Класс Пресмыкающиеся (5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трехкамерное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9. Класс Птицы (9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птиц; от кого произошли птицы;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имеют птицы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птицы;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теплокровность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протоавис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гнездование; птицы: оседлые, кочующие, перелетные; кольцевание;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группы птиц: пингвины, страусовые, типичные птицы (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гусеобразные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голуби,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аистообразные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соколообразные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совы, дятлы, воробьиные)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;э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10. Класс Млекопитающие (10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млекопитающие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какое значение имеют звери в природе и жизни человека.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млекопитающие (звери):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первозвери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(яйцекладущие), настоящие звери (сумчатые, плацентарные);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теплокровность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:Н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иностранцевия</w:t>
      </w:r>
      <w:proofErr w:type="spell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11. Развитие животного мира на Земле (2 ч)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эволюции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органического мира; </w:t>
      </w:r>
      <w:proofErr w:type="gramStart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</w:t>
      </w:r>
      <w:proofErr w:type="gramEnd"/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основные этапы эволюции животного мира.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Персоналии: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Ч. Дарвин.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12. Природные сообщества (4 часа)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факторы действуют в различных средах обитания; как организмы реагируют на действие абиотических и абиотических факторов, как к ним приспосабливаются; каков 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AC7B24" w:rsidRPr="004359F0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359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4359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(биоценоз), биогеоценоз (экосистема): искусственный, естественный; цепи питания; сети питания; охрана природы.</w:t>
      </w:r>
      <w:proofErr w:type="gramEnd"/>
    </w:p>
    <w:p w:rsidR="00AC7B24" w:rsidRPr="00E151CA" w:rsidRDefault="00E151CA" w:rsidP="00E151C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Биология </w:t>
      </w:r>
      <w:r w:rsidR="00AC7B24" w:rsidRPr="00AC7B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(68часов)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Место человека в живой природе (4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расы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особенностями отличаются друг от друга представители разных рас.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Общий обзор организма человека (5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органов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Гольджи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;ф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изиологическая система органов;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Регуляторные системы организма (12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 в работе нервной системы и желез внутренней и смешанной секреции.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;н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;б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ольшие полушария;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кора: древняя, старая, новая; вегетативная нервная система: парасимпатическая, симпатическая; режим дня;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фенилкетонурия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синдром Дауна; врождённые заболевания.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Опора и движение (6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Каково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строение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полуподвижное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;м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ышцы шеи;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Внутренняя среда организма (4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жидкости формируют внутреннюю среду организма; каков состав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Кровеносная и лимфатическая системы (4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сердечной мышцы; какие заболевания 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автоматия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лимфообращение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Дыхание (4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непрямой массаж сердца.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8. Питание (5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;а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ппендикс, аппендицит;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9. Обмен веществ и превращение энергии (3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Каковы особенности пластического и энергетического обмена в организме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С, В, РР; жирорастворимые витамины: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 10. Выделение продуктов обмена (2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следствие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нарушения работы органов мочевыделительной системы, меры по их профилактике.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11. Покровы тела (2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терморегуляция;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имеет закаливание организма; как правильно ухаживать за кожей.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12. Размножение и развитие (6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рождения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заболевания половой системы известны, их профилактика.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аутосомы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пол: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гомогаметный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гетерогаметный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;з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игота;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дорепродуктивный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репродуктивный,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пострепродуктивный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сифилис, трихомониаз, гонорея, ВИЧ-инфекция.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13. Органы чувств. Анализаторы (4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органы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оганизме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 вестибулярный аппарат.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анализатор: периферический, проводниковый, центральный отделы; ощущения; иллюзии;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14. Поведение и психика человека. Высшая нервная деятельность (6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личности человека;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каково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второй сигнальной системы человека.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медленноволновой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сон, </w:t>
      </w:r>
      <w:proofErr w:type="spell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быстроволновой</w:t>
      </w:r>
      <w:proofErr w:type="spell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;м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ышление: абстрактно-логическое, образно-эмоциональное;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флегматик, меланхолик; характер.</w:t>
      </w:r>
      <w:proofErr w:type="gramEnd"/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E151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15. Человек и окружающая среда (3 ч)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</w:t>
      </w:r>
      <w:proofErr w:type="gramEnd"/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какие факторы нарушают здоровье человека, а какие его сберегают и укрепляют.</w:t>
      </w:r>
    </w:p>
    <w:p w:rsidR="00AC7B24" w:rsidRPr="00E151CA" w:rsidRDefault="00AC7B24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понятия</w:t>
      </w:r>
      <w:r w:rsidRPr="00E15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AC7B24" w:rsidRPr="00AC7B24" w:rsidRDefault="00E151CA" w:rsidP="00AC7B2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Биология  </w:t>
      </w:r>
      <w:r w:rsidR="00AC7B24" w:rsidRPr="00AC7B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(68 часов)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(1час).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биология как дисциплина биологии, раскрывающая основные закономерно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организации, функционирования и развития жизни на нашей планете.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делы общей биологии: молекулярная биология, цитология, генетика, селекция, биология развития, эмбриология, экология.                         </w:t>
      </w:r>
      <w:proofErr w:type="gramEnd"/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общебиологических знаний для познания окружающего мира и его 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использования.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признаки живого. Уровни организации жизни на Земле (2 часа)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"жизнь". Сходство и отличия неживой и живой природы.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(критерии) живого. Единство химического состава. Обмен ве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 и превращение энергии. Самовоспроизведение (репродукция). Специфичность структуры.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Разнокачественность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и рост. Раздражимость. Дискретность (преры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вистость).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Ритмичность.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жизни на Земле: молекулярный (молекулярно-генетический), субклеточный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органоидный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надмолекулярный), клеточный, тканевой, органный, организменный, популяционно-видовой, биогеоценотический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биосферный.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Структурно-функциональные единицы уровней организации жизни на Земле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(ген, клетка, отдельная особь, популяция вида, биогеоценоз, биосфера). Основные явления уровней организации жизни на Земле как закономерные изменения структурно-функциональных единиц (передача и реализация генетической информации, клеточный метаболизм, размножение и развитие отдельного организма, изменение генофонда попу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ляции, круговорот веществ и превращение энергии в биогеоценозе и биосфере).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Молекулярно-генетический уровень жизни (5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состав живого (2 часа.)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Элементарный состав живых тел природы. Распространение химических элементов в составе живого. Вклад химических элементов в образование неорганических и органи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веществ, входящих в состав живого. Единство элементарно-химического состава живого.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вещества живого. Вода и минеральные соли. Биологическая роль воды и минеральных солей в поддержании структуры и функционирования живого.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 живого. Белки, углеводы, жиры, липиды, нуклеиновые ки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слоты, АТФ, витамины. Биологическая роль органических веществ в поддержании струк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туры и функционирования живого. ДНК, РНК - молекулы наследственности.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молекулы ДНК как вещества наследственности Дж. Уотсон, Ф. Крик, М.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Уилкинс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  как  структурно-функциональная  единица  молекулярно-генетического уровня жизни (1 час).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Генетический код как основа специфичности живого. Ген как единица наследст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и структурно-функциональная единица молекулярно-генетического уровня 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ганизации жизни на Земле. Гены как компоненты хромосом живых систем.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Передача и реализация генетической информации как основные явления молекуляр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но-генетического уровня жизни (2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Матричные реакции как основа передачи и реализации генетической информации в живых системах. Репликация ДНК как воспроизведение живого на молекулярно-генетическом уровне и передача наследственной информации. Транскрипция и трансля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как реализация генетической программы живого в структуре его белков. Структурные и функциональные различия белков как основа специфичности живого. Изменчивость на14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следственного материала (генов и хромосом) как причина изменчивости живых систем и как основное явление молекулярно-генетического уровня жизни. Мутации как наследст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венное изменение генетического материала живых систем. Биологическое значение пере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дачи, реализации генетической информац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изменчивости для развития живого на нашей планете.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Демонстрация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ДНК, фотоснимков хромосом организмов с расположенны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в них генами.                      </w:t>
      </w: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Органоидно-клеточный</w:t>
      </w:r>
      <w:proofErr w:type="spellEnd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жизни (13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Клетка  как  структурно-функциональная  единица 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органоидно-клеточного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жизни (4 часа</w:t>
      </w:r>
      <w:proofErr w:type="gram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 как структурно-функциональная единица, основа жизнедеятельности и развития всех живых систем. Открытие клеток и методы изучения их строения (Р. Гук, А. Левенгук, Т. Шванн, М.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Шлейден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Вирхов, Я.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Пуркинье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Клеточная теория строе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организмов. Клетка и ее протоплазма. Цитоплазма и ядро как главные части клетки. Цитоплазма клетки и ее органоиды (органеллы).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функции плазмалеммы,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точной стенки, ЭПС, рибосом, аппарата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лизосом,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пероксисом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митохондрий,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шгастид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клеточного центра, жгутиков, ресничек, ядра, вакуолей.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Отличия в строении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растений, животных и грибов. Клетки прокариот и эукариот. "Отличия в строении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прокариот и эукариот. Неклеточные формы жизни - вирусы и фаги. Открытие вирусов и фагов. Строение вирусов и фагов как паразитов клеток прокариот и эукариот.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Клеточный метаболизм как основное явление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органоидно-клеточного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жизни (3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органоидов клетки в ее жизнедеятельности. Взаимосвязь органоидов клетки как основа поддержания ее целостности. Потоки информации, веществ и энергии - необ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ходимые условия существования клетки как живой системы.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в клетке. Катаболизм и анаболизм (дисси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миляция и ассимиляция) как две стороны одного процесса метаболизма. Роль клеточных органелл в обеспечении катаболизма и анаболизма.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Траспорт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через плазмалемму.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Пиноцитоз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фагоцитоз, распад и синтез в клетке органических веществ. Выделение и ак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кумулирование энергии в клетке. Метаболические каскады и циклы в клетке. Согласован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протекании реакций клеточного метаболизма как основа структурированности живого. Автотрофное и гетеротрофное питание. Хлоропласты как органоиды, осуществ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ляющие фотосинтез. Митохондрии как органоиды, осуществляющие окисление органиче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ских веществ и синтез АТФ.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Белок-синтезирующий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 клетки и его работа. Роль яд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клетки в регуляции ее метаболизма. Поддержание клеткой постоянства своего химиче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и структурного состава.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Клеточный  цикл  как самовоспроизведение живого на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не жизни (6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цикл клетки (митотический или клеточный цикл) и его периоды. Ин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терфаза и митоз. Процессы, происходящие в интерфазе и митозе. Значение клеточного ме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таболизма для осуществления клеточного цикла.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Хромосомный набор клетки (кариотип), как основа специфичности живого 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жизни. Диплоидный и гаплоидный хромосомные наборы. Строение хромосом. Интерфаза и митотическая организация хромосом клетки.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клетки как самовоспроизведение живого 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органоидно-клеточном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жизни. Непрямое деление клетки (митоз) и его фазы. Основные процессы, происходящие в фазы митоза, Кариокинез и цитокинез. Прямое деление клетки (амитоз). Биологическое значение митоза.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 клетки и ее органелл, митоза, строения хромосом; диафильмов и видеофильмов.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изучению строения различных типов клеток под микро скопом; изучению ферментативного расщепления пероксида водорода в клетках листа элодеи и клубня картофеля; проведению наблюдений плазмолиза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чешуи кожицы лука; изучению фаз митоза в клетках кончика корешка лука.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Организменный уровень жизни (10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Организм как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стуктурно-функциональная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единица организменного уровня жизни (3 часа).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как целостная живая система, состоящая из структурно и функционально взаимосвязанных частей. Понятие "минимальный организм". Признаки организма как са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мостоятельной живой системы. Одноклеточные, колониальные, многоклеточные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кормусные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организмы. Взаимосвязь между частями многоклеточного организма. Рефлектор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гуморальные регуляции функций организма.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генов отдельной особи (генотип) как генетическая система организ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Развертывание генетической программы организма как реализация его генотипа. Влияние на генотип организма условий внешней среды. Фенотип организма как результат взаимодействия генотипа и условий среды. Фенотипическая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изменчи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 организмов.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Размножение организма и его жизненный цикл как основные явления организмен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ного уровня жизни (7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как основа воспроизведения жизни на организменном уровне. Формы размножения организмов: бесполое (деление,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вегетативное, 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фрагментация) и половое. Образование половых клеток у животных (гаметогенез). Мейоз как деление созревания половых клеток. Основные фазы митоза. Строение половых кле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(на примере млекопитающих).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Оплодотворение как процесс слияния половых клеток родительских особей. От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 факторов наследственности и закономерностей их передачи в поколениях (Г Мендель).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после оплодотворения. Жизненный цикл организма и его периоды. Эм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бриогенез и его основные стадии (на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примерегхтэрдовых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Влияние внешних условий на развитие организма.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Постэмбриональное развитие у животных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постэмбриогенез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прямое и непрямое. Рост организма.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гербариев растения и коллекций насекомых, микропрепарата дроб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яйца беззубки, образования зародышевых листков; влажных препаратов непрямого развития насекомых; моделей, иллюстрирующих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геметогенез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эмбриогенез у животных; видеофильма эмбрионального развития лягушки.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изучению закономерностей фенотипической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изменчивости у растений и животных (построение вариационного ряда и ва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риационной кривой); изучению строения сперматозоидов и яйцеклеток млекопитающих.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Популяционно-видовой уровень жизни (15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 как основная систематическая категория живого (1 час).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(признаки) вида: морфологический, физиолого-биохимический, геогра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фический, экологический, генетический. Необходимость учета совокупности критериев в определения вида. 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Популяция как структурно-функциональная единица популяционно-видового уровня жизни (2 часа).                                                                             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Популяция организмов как совокупность особей одного вида, объединенных род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ством, и структура вида.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генофонда популяции как основное явление популяционно-видового уров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ня жизни (1час).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Генофонд популяции как совокупность генов образующих ее особей. Общность генофонда как основа для объединения особей в одну популяцию. Свободное скрещивание между особями популяции как основа поддержания генетической целостности популяции. Генофонд популяции как открытая биологическая система. Изменения генофонда популяции как предпосылка к изменению вида организма.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Видообразование в природе как изменение и развитие живого на популяционно-видовом уровне жизни (8 часов).                                                          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представлений о видообразовании в природе. Взгляды на проблему вида и видообразования К. Линнея, Ж. Б. Ламарка, Ч. Дарвина. Креационизм и эволюция. Эво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люционные учения: ламаркизм и дарвинизм.                                  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Видообразование путем естественного отбора (Ч. Дарвин, А. Уоллес). Доказатель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реальности естественного отбора в природе. Элементарный материал для эволюции видов - генотипическая изменчивость (мутации и комбинации) отдельных особей популя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Элементарное эволюционное явление - изменение генофонда популяции одного ви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 Изоляция как фактор видообразования. Борьба за существование как механизм дейст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естественного отбора в природе. Формы борьбы за существование. Естественный от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как направляющий фактор эволюции видов в природе. Приспособленность организ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к условиям существования как результат действия естественного отбора. Примеры приспособленности (адаптации) организмов. Относительный характер адаптац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низмов. Совершенствование и многообразие приспособлений, развившихся у организмов разных видов в ходе эволюции.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Культурные формы организмов как результат изменения и развития живого, осу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ществляемого человеком (3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 изменение организмов человеком. Селекция как отбор и создание нужных человеку культурных форм: сортов, пород. Сорт и порода как популяции орга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низмов, искусственно созданных человеком. Отличие сорта и породы от вида. Происхождение культурных форм организмов. Доместикация как начальный этап селекции орга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низмов. Центры происхождения культурных форм организмов. Методы селекции куль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турных форм организмов. Генотипическая изменчивость организмов как материал для се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лекции. Искусственный отбор как фактор эволюции культурных форм. Творческая роль искусственного отбора. Достижения селекции растений и животных.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гербариев растений и коллекций насекомых, муляжей плодов и корнеплодов культурных растений, диафильмов и видеофильмов о методах селекции ор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ганизмов.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работы по изучению морфологического и экологического крите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риев видов растений; изучению приспособленности организмов и выявлению ее относи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характера.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по изучению естественного отбора и его результатов (в природу, био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логический или палеонтологический музей); многообразия сортов культурных растений и пород домашних животных (на селекционную станцию или на сельскохозяйственную вы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ставку).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Биогеоценотический (</w:t>
      </w:r>
      <w:proofErr w:type="spellStart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экосистемный</w:t>
      </w:r>
      <w:proofErr w:type="spellEnd"/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уровень жизни (9 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Биогеоценоз (экосистема) как структурно-функциональная единица биогеоценотического уровня жизни (3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Биоценоз (сообщество) как совокупность совместно существующих популяции разных групп организмов (К. Мебиус). Функциональные группы организмов вбиоценоза? (продуценты,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Основные связи между организмами биоценоз (трофические, топические,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форические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фабрические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биоценоза (видовая пространственная, трофическая, экологическая) как основа поддержания его целостности Основные формы взаимоотношений между организмами биоценоза: хищничество, пара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зитизм, нахлебничество,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квартиранство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сотрудничество, конкуренция, нейтрализм.</w:t>
      </w:r>
      <w:proofErr w:type="gramEnd"/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Биогеоценоз (экосистема) как биоценоз, объединенный круговоротом веществ и потоком энергии с неживой природой. (А.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Тесли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Н. Сукачев). Основные структурные компоненты биогеоценозов (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эдафотоп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биоценоз: фитоценоз, зооце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ноз,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микробоценоз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 веществ и поток энергии как основные явления биогеоценотического (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экосистемного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уровня жизни (2 часа).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Трофические цепи и сети как основные пути круговорота веществ и потока энергии в экосистемах. Трофические уровни экосистемы как совокупности организмов, объеди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 типом питания. Трофические цепи и трофические сети как ряды организмов эко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систем; связанных друг с другом пищевыми взаимоотношениями? Экологические пирами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как отображения соотношений между организмами, составляющими трофические уровни в экосистеме. Биомасса и продукция экосистем как основные ее показатели.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Биогеоценоз  как  открытая,  саморегулирующаяся  и  развивающаяся  система  живо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   (2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свойства биогеоценоза.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Самовоспроизводство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биогео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ценозов воссоздавать поток энергии и круговорот веществ. Устойчивость как способность биогеоценозов выдерживать изменения.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биогеоценозов к восстановлению равновесия и связей между его компонентами. Саморазвитие как способ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биогеоценозов к </w:t>
      </w:r>
      <w:proofErr w:type="gram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циклическим</w:t>
      </w:r>
      <w:proofErr w:type="gram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поступательным, вызванным внутренними и внеш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ними причинами. Смена биогеоценозов во времени и в пространстве.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Агробиоценозы  как  искусственные экосистемы, создаваемые и поддерживаемые человеком (2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создания агробиоценозов человеком. Примеры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агробкоценозов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отличия агробиоценозов от биогеоценозов.                                         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диапозитивов, видеофильмов, фотоснимков биогеоценозов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по составлению трофических цепей и сетей водных и на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земных экосистем.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AC7B24" w:rsidRPr="00E151CA" w:rsidRDefault="00AC7B24" w:rsidP="00E151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Биосферный уровень жизни (13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Биосфера как самая крупная экосистема нашей планеты (3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как совокупность всех биогеоценозов нашей планеты и как оболочка Земли, населенная и активно преобразуемая организмами (Э. Зюсс, В. И. Вернадский). Структура биосферы и функции живого вещества в биосфере. Биогеохимические кругово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роты биогенных элементов в биосфере. Единство жизни в биосферном круговороте. По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энергии в биосфере.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Эволюция органического мира как изменения и развитие живого на биосферном уровне жизни (7часов).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Геохронологическая летопись земной коры и биосферы. Принципы актуализма (Ч. Лайель) и катастрофизма (Ж. Кювье) и их значение для изучения развития жизни, на пла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нете. Протопланетный этап эволюции Земли. Геологическая и химическая эволюция как 18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этапы, предшествующие появлению на Земле первых организмов. Теория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биопоэза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(Дж. Бернал). Появление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пробионтов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начальный этап биологической эволюции. Растекание жизни в биосфере.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 по эрам и периодам. Главные эволюционные события архея, протерозоя, палеозоя, мезозоя и кайнозоя. Растительный и животный мир прошлого и настоящего. Появление человека как важнейший этап в эволюции жизни на Земле.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Ноосфера (Э.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Леруа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 оболочка Земли, включающая человеческое общество с атрибутами его разумной деятельности. Смена в эволюции биосферы биогенеза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ноогенезом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Тейяр, де Шарден).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Воздействие человека на биосферу как современный этап развития жизни на Зем</w:t>
      </w:r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ле – </w:t>
      </w:r>
      <w:proofErr w:type="spellStart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ноогенез</w:t>
      </w:r>
      <w:proofErr w:type="spellEnd"/>
      <w:r w:rsidRPr="00E15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(3 часа).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биосферу. Рост народонаселения как причина демографиче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ского взрыва. Расходование человеком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невозобновимых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возобновимых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сурсов. Изменение человеком среды обитания диких видов (изменение </w:t>
      </w:r>
      <w:proofErr w:type="spellStart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экрсистем</w:t>
      </w:r>
      <w:proofErr w:type="spellEnd"/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грязнение человеком окружающей среды (воздуха, воды и почвы) как причина нарушения круговорота веществ и потока энергии в биосфере.</w:t>
      </w:r>
    </w:p>
    <w:p w:rsidR="00AC7B24" w:rsidRPr="00E151CA" w:rsidRDefault="00AC7B24" w:rsidP="00AC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охрана биосферы. Основные принципы охраны биосферы. Меро</w:t>
      </w:r>
      <w:r w:rsidRPr="00E1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приятия по охране биосфере: международные организации и программы (МСОП, ЮНЕЕ и др.), экологический мониторинг, Красные книги.                      </w:t>
      </w:r>
    </w:p>
    <w:p w:rsidR="00AC7B24" w:rsidRDefault="00AC7B24" w:rsidP="00AC7B2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154F" w:rsidRDefault="0077154F" w:rsidP="00AC7B2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154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4DAE">
        <w:rPr>
          <w:rFonts w:ascii="Times New Roman" w:hAnsi="Times New Roman" w:cs="Times New Roman"/>
          <w:b/>
          <w:sz w:val="24"/>
          <w:szCs w:val="24"/>
        </w:rPr>
        <w:t xml:space="preserve"> 6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77154F" w:rsidTr="004C4DAE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154F" w:rsidTr="004C4DAE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Default="0077154F" w:rsidP="004C4D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t>1</w:t>
            </w:r>
          </w:p>
        </w:tc>
      </w:tr>
      <w:tr w:rsidR="0077154F" w:rsidTr="004C4DAE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Pr="0077154F" w:rsidRDefault="0077154F" w:rsidP="004C4D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54F" w:rsidTr="004C4DAE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Default="0077154F" w:rsidP="004C4DA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54F" w:rsidTr="004C4DAE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Default="0077154F" w:rsidP="004C4DAE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цветкового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154F" w:rsidTr="004C4DAE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Default="0077154F" w:rsidP="004C4DAE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. Основные отделы царства Растения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154F" w:rsidTr="004C4DAE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4F" w:rsidRPr="0077154F" w:rsidRDefault="0077154F" w:rsidP="00771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 xml:space="preserve">6 Царство Бактерии. </w:t>
            </w:r>
            <w:r w:rsidR="004C4DAE">
              <w:rPr>
                <w:rFonts w:ascii="Times New Roman" w:hAnsi="Times New Roman" w:cs="Times New Roman"/>
                <w:sz w:val="24"/>
                <w:szCs w:val="24"/>
              </w:rPr>
              <w:t>Царство Грибы.</w:t>
            </w:r>
          </w:p>
          <w:p w:rsidR="0077154F" w:rsidRDefault="0077154F" w:rsidP="0077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F" w:rsidRDefault="0077154F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4D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C4DAE" w:rsidTr="004C4DAE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Pr="0077154F" w:rsidRDefault="004C4DAE" w:rsidP="00771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7154F" w:rsidRPr="0077154F" w:rsidRDefault="0077154F" w:rsidP="00AC7B2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2B3A" w:rsidRDefault="00032B3A" w:rsidP="00032B3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4DAE" w:rsidRDefault="004C4DAE" w:rsidP="004C4DA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154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 7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4C4DAE" w:rsidTr="004C4DAE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4DAE" w:rsidTr="004C4DAE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Default="004C4DAE" w:rsidP="004C4D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t>7</w:t>
            </w:r>
          </w:p>
        </w:tc>
      </w:tr>
      <w:tr w:rsidR="004C4DAE" w:rsidTr="004C4DAE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Pr="0077154F" w:rsidRDefault="004C4DAE" w:rsidP="004C4D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животные  или Простейшие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DAE" w:rsidTr="004C4DAE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Default="004C4DAE" w:rsidP="004C4DAE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DAE" w:rsidTr="004C4DAE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Default="004C4DAE" w:rsidP="004C4DAE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Типы: Плоские черви. Кольчатые черви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DAE" w:rsidTr="004C4DAE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Default="004C4DAE" w:rsidP="004C4DAE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4DAE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4C4DAE" w:rsidP="004C4D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DAE" w:rsidTr="004C4DAE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Pr="00CE376B" w:rsidRDefault="004C4DAE" w:rsidP="004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76B" w:rsidRPr="00CE376B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  <w:p w:rsidR="004C4DAE" w:rsidRDefault="004C4DAE" w:rsidP="004C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CE376B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76B" w:rsidTr="004C4DAE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6B" w:rsidRPr="0077154F" w:rsidRDefault="00CE376B" w:rsidP="004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Тип Хордовые. Надкласс Рыбы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6B" w:rsidRDefault="00CE376B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76B" w:rsidTr="004C4DAE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6B" w:rsidRDefault="00CE376B" w:rsidP="004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6B" w:rsidRDefault="00CE376B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376B" w:rsidTr="004C4DAE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6B" w:rsidRDefault="00CE376B" w:rsidP="004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54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76B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6B" w:rsidRDefault="00CE376B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4DAE" w:rsidTr="004C4DAE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DAE" w:rsidRPr="0077154F" w:rsidRDefault="004C4DAE" w:rsidP="004C4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AE" w:rsidRDefault="00CE376B" w:rsidP="004C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32B3A" w:rsidRPr="00032B3A" w:rsidRDefault="00032B3A" w:rsidP="00032B3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C7596" w:rsidRPr="00A42C6F" w:rsidRDefault="00BC7596" w:rsidP="00BC759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C6F">
        <w:rPr>
          <w:rFonts w:ascii="Times New Roman" w:hAnsi="Times New Roman" w:cs="Times New Roman"/>
          <w:b/>
          <w:sz w:val="24"/>
          <w:szCs w:val="24"/>
        </w:rPr>
        <w:t>Тематическое планирование. 8 класс.</w:t>
      </w:r>
    </w:p>
    <w:tbl>
      <w:tblPr>
        <w:tblW w:w="0" w:type="auto"/>
        <w:tblInd w:w="108" w:type="dxa"/>
        <w:tblLayout w:type="fixed"/>
        <w:tblLook w:val="0000"/>
      </w:tblPr>
      <w:tblGrid>
        <w:gridCol w:w="5504"/>
        <w:gridCol w:w="2677"/>
      </w:tblGrid>
      <w:tr w:rsidR="00BC7596" w:rsidRPr="00A42C6F" w:rsidTr="00B13814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Разделы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C7596" w:rsidRPr="00A42C6F" w:rsidTr="00B13814">
        <w:trPr>
          <w:trHeight w:val="846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Место человека в живой природе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596" w:rsidRPr="00A42C6F" w:rsidTr="00B13814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596" w:rsidRPr="00A42C6F" w:rsidTr="00B13814">
        <w:trPr>
          <w:trHeight w:val="60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Регуляторные системы организма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7596" w:rsidRPr="00A42C6F" w:rsidTr="00B13814">
        <w:trPr>
          <w:trHeight w:val="627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Опора и движение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596" w:rsidRPr="00A42C6F" w:rsidTr="00B13814">
        <w:trPr>
          <w:trHeight w:val="589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4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Внутренняя среда организма</w:t>
            </w:r>
            <w:r w:rsidRPr="00A42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C7596" w:rsidRPr="00A42C6F" w:rsidTr="00B13814">
        <w:trPr>
          <w:trHeight w:val="555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11B09"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окружающая среда</w:t>
            </w:r>
            <w:proofErr w:type="gramStart"/>
            <w:r w:rsidR="00111B09" w:rsidRPr="00A42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C7596" w:rsidRPr="00A42C6F" w:rsidRDefault="00BC7596" w:rsidP="00B13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111B09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BC7596" w:rsidRPr="00A42C6F" w:rsidTr="00B13814">
        <w:trPr>
          <w:trHeight w:val="38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И того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596" w:rsidRPr="00A42C6F" w:rsidRDefault="00BC7596" w:rsidP="00B1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211B" w:rsidRDefault="00B3211B" w:rsidP="00EF6CB4">
      <w:pPr>
        <w:spacing w:after="200" w:line="276" w:lineRule="auto"/>
      </w:pPr>
    </w:p>
    <w:sectPr w:rsidR="00B3211B" w:rsidSect="0068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794"/>
    <w:multiLevelType w:val="hybridMultilevel"/>
    <w:tmpl w:val="FF9EF948"/>
    <w:lvl w:ilvl="0" w:tplc="4408748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18"/>
    <w:rsid w:val="00001424"/>
    <w:rsid w:val="00032B3A"/>
    <w:rsid w:val="000C708A"/>
    <w:rsid w:val="000D1824"/>
    <w:rsid w:val="00110318"/>
    <w:rsid w:val="00111B09"/>
    <w:rsid w:val="002139BD"/>
    <w:rsid w:val="00243F60"/>
    <w:rsid w:val="00254756"/>
    <w:rsid w:val="00281133"/>
    <w:rsid w:val="00293AA2"/>
    <w:rsid w:val="002E3BC4"/>
    <w:rsid w:val="00334439"/>
    <w:rsid w:val="00372423"/>
    <w:rsid w:val="004359F0"/>
    <w:rsid w:val="004C4DAE"/>
    <w:rsid w:val="00544FE1"/>
    <w:rsid w:val="00675218"/>
    <w:rsid w:val="006766FF"/>
    <w:rsid w:val="00684ADE"/>
    <w:rsid w:val="0077154F"/>
    <w:rsid w:val="007B3CFF"/>
    <w:rsid w:val="007D4695"/>
    <w:rsid w:val="00812B37"/>
    <w:rsid w:val="0092010A"/>
    <w:rsid w:val="00992798"/>
    <w:rsid w:val="009C506C"/>
    <w:rsid w:val="009D7EDF"/>
    <w:rsid w:val="00A42C6F"/>
    <w:rsid w:val="00AC7B24"/>
    <w:rsid w:val="00B132D7"/>
    <w:rsid w:val="00B3211B"/>
    <w:rsid w:val="00B626AA"/>
    <w:rsid w:val="00BC7596"/>
    <w:rsid w:val="00C02032"/>
    <w:rsid w:val="00CE376B"/>
    <w:rsid w:val="00CF0996"/>
    <w:rsid w:val="00D712AF"/>
    <w:rsid w:val="00D82A8E"/>
    <w:rsid w:val="00E151CA"/>
    <w:rsid w:val="00E85E73"/>
    <w:rsid w:val="00EF6CB4"/>
    <w:rsid w:val="00F1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28</Pages>
  <Words>11914</Words>
  <Characters>67911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2019-11-19T19:09:00Z</cp:lastPrinted>
  <dcterms:created xsi:type="dcterms:W3CDTF">2017-10-04T03:33:00Z</dcterms:created>
  <dcterms:modified xsi:type="dcterms:W3CDTF">2022-01-18T04:46:00Z</dcterms:modified>
</cp:coreProperties>
</file>