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10" w:rsidRDefault="00E406D8">
      <w:pPr>
        <w:spacing w:after="0" w:line="283" w:lineRule="auto"/>
        <w:ind w:left="0" w:firstLine="0"/>
        <w:jc w:val="center"/>
      </w:pPr>
      <w:r>
        <w:rPr>
          <w:b/>
          <w:sz w:val="32"/>
        </w:rPr>
        <w:t>Аннотация к рабочей программе курса внеурочной деятельности «Игровая студия</w:t>
      </w:r>
      <w:r>
        <w:rPr>
          <w:b/>
          <w:sz w:val="32"/>
        </w:rPr>
        <w:t xml:space="preserve">» </w:t>
      </w:r>
    </w:p>
    <w:p w:rsidR="00B46610" w:rsidRDefault="00E406D8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B46610" w:rsidRDefault="00B46610">
      <w:pPr>
        <w:spacing w:after="30" w:line="259" w:lineRule="auto"/>
        <w:ind w:firstLine="0"/>
        <w:jc w:val="left"/>
      </w:pPr>
    </w:p>
    <w:p w:rsidR="00B46610" w:rsidRDefault="00E406D8">
      <w:pPr>
        <w:pStyle w:val="1"/>
        <w:ind w:left="561"/>
      </w:pPr>
      <w:r>
        <w:t>Актуал</w:t>
      </w:r>
      <w:r>
        <w:t xml:space="preserve">ьность курса </w:t>
      </w:r>
      <w:bookmarkStart w:id="0" w:name="_GoBack"/>
      <w:bookmarkEnd w:id="0"/>
    </w:p>
    <w:p w:rsidR="00B46610" w:rsidRDefault="00E406D8">
      <w:pPr>
        <w:ind w:left="-15"/>
      </w:pPr>
      <w:r>
        <w:t xml:space="preserve">В последние годы приоритетом государственной политики Российской Федерации является развитие физической культуры и спорта, их современное </w:t>
      </w:r>
      <w:proofErr w:type="spellStart"/>
      <w:r>
        <w:t>материальнотехническое</w:t>
      </w:r>
      <w:proofErr w:type="spellEnd"/>
      <w:r>
        <w:t xml:space="preserve"> оснащение. Признание здорового образа жизни детей, молодежи, взрослого населения </w:t>
      </w:r>
      <w:r>
        <w:t xml:space="preserve">важнейшим фактором укрепления здоровья и личностного развития человека изменяет стратегию развития физической культуры и спорта в стране, а также придает более высокий социальный статус физическому воспитанию учащейся молодежи.  </w:t>
      </w:r>
    </w:p>
    <w:p w:rsidR="00B46610" w:rsidRDefault="00E406D8">
      <w:pPr>
        <w:ind w:left="-15"/>
      </w:pPr>
      <w:r>
        <w:t>Физическое воспитание в ос</w:t>
      </w:r>
      <w:r>
        <w:t xml:space="preserve">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 </w:t>
      </w:r>
    </w:p>
    <w:p w:rsidR="00B46610" w:rsidRDefault="00E406D8">
      <w:pPr>
        <w:pStyle w:val="1"/>
        <w:ind w:left="561"/>
      </w:pPr>
      <w:r>
        <w:t xml:space="preserve">Практическая значимость курса </w:t>
      </w:r>
    </w:p>
    <w:p w:rsidR="00B46610" w:rsidRDefault="00E406D8">
      <w:pPr>
        <w:ind w:left="-15"/>
      </w:pPr>
      <w:r>
        <w:t>Освоение курса внеурочной деятельнос</w:t>
      </w:r>
      <w:r>
        <w:t>ти «Спортивные игры»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</w:t>
      </w:r>
      <w:r>
        <w:t xml:space="preserve">ческих занятиях физической культурой и спортом.  </w:t>
      </w:r>
    </w:p>
    <w:p w:rsidR="00B46610" w:rsidRDefault="00E406D8">
      <w:pPr>
        <w:ind w:left="-15"/>
      </w:pPr>
      <w:r>
        <w:t>В процессе освоения курса у обучающихся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</w:t>
      </w:r>
      <w:r>
        <w:t xml:space="preserve">х особенностей и способностей, формируются умения применять средства физической культуры для организации учебной и досуговой деятельности. </w:t>
      </w:r>
    </w:p>
    <w:p w:rsidR="00B46610" w:rsidRDefault="00E406D8">
      <w:pPr>
        <w:ind w:left="-15"/>
      </w:pPr>
      <w:r>
        <w:t xml:space="preserve"> </w:t>
      </w:r>
      <w:r>
        <w:rPr>
          <w:b/>
        </w:rPr>
        <w:t>Цель</w:t>
      </w:r>
      <w:r>
        <w:t xml:space="preserve"> изучения курса является формирование личных и социальных потребностей в сфере физической культуры, характеризу</w:t>
      </w:r>
      <w:r>
        <w:t>ющиеся способностью осуществлять самостоятельный и адекватный выбор и применение средств физической культуры для расширения двигательных возможностей человека, потребности бережно относится к здоровью, всестороннего психофизического развития, самостоятельн</w:t>
      </w:r>
      <w:r>
        <w:t xml:space="preserve">ого определения способов организации здорового образа жизни. </w:t>
      </w:r>
    </w:p>
    <w:p w:rsidR="00B46610" w:rsidRDefault="00E406D8">
      <w:pPr>
        <w:spacing w:after="0" w:line="259" w:lineRule="auto"/>
        <w:ind w:left="561" w:hanging="10"/>
        <w:jc w:val="left"/>
      </w:pPr>
      <w:r>
        <w:rPr>
          <w:b/>
        </w:rPr>
        <w:t>Задачи:</w:t>
      </w:r>
      <w:r>
        <w:t xml:space="preserve"> </w:t>
      </w:r>
    </w:p>
    <w:p w:rsidR="00B46610" w:rsidRDefault="00E406D8">
      <w:pPr>
        <w:numPr>
          <w:ilvl w:val="0"/>
          <w:numId w:val="2"/>
        </w:numPr>
      </w:pPr>
      <w:r>
        <w:t xml:space="preserve">содействие гармоничному физическому развитию, развитие адаптационных возможностей организма к неблагоприятным условиям внешней среды, воспитание потребности соблюдения требований безопасности, личной и общественной гигиены; </w:t>
      </w:r>
    </w:p>
    <w:p w:rsidR="00B46610" w:rsidRDefault="00E406D8">
      <w:pPr>
        <w:numPr>
          <w:ilvl w:val="0"/>
          <w:numId w:val="2"/>
        </w:numPr>
      </w:pPr>
      <w:r>
        <w:t>совершенствование основных двиг</w:t>
      </w:r>
      <w:r>
        <w:t xml:space="preserve">ательных способностей, повышение индивидуальной физической подготовленности;  </w:t>
      </w:r>
    </w:p>
    <w:p w:rsidR="00B46610" w:rsidRDefault="00E406D8">
      <w:pPr>
        <w:numPr>
          <w:ilvl w:val="0"/>
          <w:numId w:val="2"/>
        </w:numPr>
      </w:pPr>
      <w:r>
        <w:t xml:space="preserve">формирование потребности в регулярных занятиях физкультурно-оздоровительной и спортивно-оздоровительной деятельностью, овладение приемами контроля и самоконтроля;  </w:t>
      </w:r>
    </w:p>
    <w:p w:rsidR="00B46610" w:rsidRDefault="00E406D8">
      <w:pPr>
        <w:numPr>
          <w:ilvl w:val="0"/>
          <w:numId w:val="2"/>
        </w:numPr>
      </w:pPr>
      <w:r>
        <w:t>совершенство</w:t>
      </w:r>
      <w:r>
        <w:t xml:space="preserve">вание знаний о ценностях физической культуры и спорта, их роли в формировании индивидуального здорового образа жизни, воспитании патриотических, волевых, нравственных и эстетических качеств личности; </w:t>
      </w:r>
    </w:p>
    <w:p w:rsidR="00B46610" w:rsidRDefault="00E406D8">
      <w:pPr>
        <w:numPr>
          <w:ilvl w:val="0"/>
          <w:numId w:val="2"/>
        </w:numPr>
      </w:pPr>
      <w:r>
        <w:lastRenderedPageBreak/>
        <w:t>углубление представления об основных видах спорта, прав</w:t>
      </w:r>
      <w:r>
        <w:t xml:space="preserve">илах соревнований, спортивных снарядах и инвентаре, профилактики травматизма, оказания первой помощи при травмах; </w:t>
      </w:r>
    </w:p>
    <w:p w:rsidR="00B46610" w:rsidRDefault="00E406D8">
      <w:pPr>
        <w:numPr>
          <w:ilvl w:val="0"/>
          <w:numId w:val="2"/>
        </w:numPr>
      </w:pPr>
      <w:r>
        <w:t xml:space="preserve">совершенствование умений самостоятельно определять формы организации активного отдыха и досуга. </w:t>
      </w:r>
    </w:p>
    <w:p w:rsidR="00B46610" w:rsidRDefault="00E406D8">
      <w:pPr>
        <w:numPr>
          <w:ilvl w:val="0"/>
          <w:numId w:val="2"/>
        </w:numPr>
      </w:pPr>
      <w:r>
        <w:t>массовое внедрение комплекса ГТО, охват сист</w:t>
      </w:r>
      <w:r>
        <w:t xml:space="preserve">емой подготовки всех возрастных групп населения. </w:t>
      </w:r>
    </w:p>
    <w:p w:rsidR="00B46610" w:rsidRDefault="00E406D8">
      <w:pPr>
        <w:pStyle w:val="1"/>
        <w:ind w:left="561"/>
      </w:pPr>
      <w:r>
        <w:t>Ценностные ориентиры содержания курса</w:t>
      </w:r>
      <w:r>
        <w:rPr>
          <w:b w:val="0"/>
        </w:rPr>
        <w:t xml:space="preserve"> </w:t>
      </w:r>
    </w:p>
    <w:p w:rsidR="00B46610" w:rsidRDefault="00E406D8">
      <w:pPr>
        <w:ind w:left="-15"/>
      </w:pPr>
      <w:r>
        <w:t>Содержание курса “Спортивные игры” направлено на воспитание высоконравственных, творческих, компетентных и успешных граждан России, способных к активной самореализации</w:t>
      </w:r>
      <w:r>
        <w:t xml:space="preserve">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жизни: </w:t>
      </w:r>
    </w:p>
    <w:p w:rsidR="00B46610" w:rsidRDefault="00E406D8">
      <w:pPr>
        <w:numPr>
          <w:ilvl w:val="0"/>
          <w:numId w:val="3"/>
        </w:numPr>
      </w:pPr>
      <w:r>
        <w:t>владение навыками выпол</w:t>
      </w:r>
      <w:r>
        <w:t xml:space="preserve">нения жизненно важных двигательных умений (ходьба, бег, прыжки, и др.) различными способами, в различных изменяющихся внешних условиях; </w:t>
      </w:r>
    </w:p>
    <w:p w:rsidR="00B46610" w:rsidRDefault="00E406D8">
      <w:pPr>
        <w:numPr>
          <w:ilvl w:val="0"/>
          <w:numId w:val="3"/>
        </w:numPr>
      </w:pPr>
      <w:r>
        <w:t>владение навыками выполнения разнообразных физических упражнений различной функциональной направленности, технических д</w:t>
      </w:r>
      <w:r>
        <w:t xml:space="preserve">ействий базовых видов спорта, а также применения их в игровой и соревновательной деятельности; </w:t>
      </w:r>
    </w:p>
    <w:p w:rsidR="00B46610" w:rsidRDefault="00E406D8">
      <w:pPr>
        <w:numPr>
          <w:ilvl w:val="0"/>
          <w:numId w:val="3"/>
        </w:numPr>
      </w:pPr>
      <w:r>
        <w:t xml:space="preserve">умение максимально проявлять физические способности (качества) при выполнении тестовых упражнений по физической культуре; </w:t>
      </w:r>
    </w:p>
    <w:p w:rsidR="00B46610" w:rsidRDefault="00E406D8">
      <w:pPr>
        <w:numPr>
          <w:ilvl w:val="0"/>
          <w:numId w:val="3"/>
        </w:numPr>
      </w:pPr>
      <w:r>
        <w:t>владение широким арсеналом двигательн</w:t>
      </w:r>
      <w:r>
        <w:t xml:space="preserve">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 </w:t>
      </w:r>
    </w:p>
    <w:p w:rsidR="00B46610" w:rsidRDefault="00E406D8">
      <w:pPr>
        <w:numPr>
          <w:ilvl w:val="0"/>
          <w:numId w:val="3"/>
        </w:numPr>
      </w:pPr>
      <w:r>
        <w:t>владение способами наблюдения</w:t>
      </w:r>
      <w:r>
        <w:t xml:space="preserve">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B46610" w:rsidRDefault="00E406D8">
      <w:pPr>
        <w:ind w:firstLine="0"/>
      </w:pPr>
      <w:r>
        <w:t>Реализация данной программы базируется на следующих</w:t>
      </w:r>
      <w:r>
        <w:t xml:space="preserve"> принципах: </w:t>
      </w:r>
    </w:p>
    <w:p w:rsidR="00B46610" w:rsidRDefault="00E406D8">
      <w:pPr>
        <w:ind w:left="-15"/>
      </w:pPr>
      <w:r>
        <w:rPr>
          <w:i/>
        </w:rPr>
        <w:t>Принцип системности</w:t>
      </w:r>
      <w:r>
        <w:t xml:space="preserve"> предусматривает тесную взаимосвязь </w:t>
      </w:r>
      <w:proofErr w:type="gramStart"/>
      <w:r>
        <w:t>содержания  соревновательной</w:t>
      </w:r>
      <w:proofErr w:type="gramEnd"/>
      <w:r>
        <w:t xml:space="preserve">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</w:t>
      </w:r>
      <w:r>
        <w:t xml:space="preserve">тательной работы; восстановительных мероприятий; педагогического и медицинского контроля. </w:t>
      </w:r>
    </w:p>
    <w:p w:rsidR="00B46610" w:rsidRDefault="00E406D8">
      <w:pPr>
        <w:ind w:left="-15"/>
      </w:pPr>
      <w:r>
        <w:rPr>
          <w:i/>
        </w:rPr>
        <w:t>Принцип преемственности</w:t>
      </w:r>
      <w:r>
        <w:t xml:space="preserve"> обеспечивает преемственность задач, средств и методов подготовки, объемов тренировочных и соревновательных нагрузок, рост </w:t>
      </w:r>
      <w:proofErr w:type="gramStart"/>
      <w:r>
        <w:t>показателей  физиче</w:t>
      </w:r>
      <w:r>
        <w:t>ской</w:t>
      </w:r>
      <w:proofErr w:type="gramEnd"/>
      <w:r>
        <w:t xml:space="preserve">, технико-тактической и интегральной  подготовленности. </w:t>
      </w:r>
    </w:p>
    <w:p w:rsidR="00B46610" w:rsidRDefault="00E406D8">
      <w:pPr>
        <w:ind w:left="-15"/>
      </w:pPr>
      <w:r>
        <w:rPr>
          <w:i/>
        </w:rPr>
        <w:t>Принцип вариативности</w:t>
      </w:r>
      <w:r>
        <w:t xml:space="preserve"> предусматривает в зависимости от индивидуальных особенностей воспитанника вариативность программного материала для практических занятий, характеризующихся разнообразием трен</w:t>
      </w:r>
      <w:r>
        <w:t xml:space="preserve">ировочных средств и нагрузок, направленных на решение определенной педагогической задачи. </w:t>
      </w:r>
    </w:p>
    <w:p w:rsidR="00B46610" w:rsidRDefault="00E406D8">
      <w:pPr>
        <w:ind w:left="-15"/>
      </w:pPr>
      <w:r>
        <w:rPr>
          <w:i/>
        </w:rPr>
        <w:t>Принцип поддержки самоопределения воспитанников</w:t>
      </w:r>
      <w:r>
        <w:t xml:space="preserve">. Самоопределение в спортивно-оздоровительной деятельности – </w:t>
      </w:r>
      <w:r>
        <w:t xml:space="preserve">процесс формирования человеком осмысленного и ответственного отношения к собственному здоровью. Приобретение школьниками опыта самоопределения происходит в совместной со сверстниками и взрослыми практике </w:t>
      </w:r>
      <w:r>
        <w:lastRenderedPageBreak/>
        <w:t>спортивных состязаний, в ходе открытой друг для друг</w:t>
      </w:r>
      <w:r>
        <w:t xml:space="preserve">а практики «заботы о своем здоровье». </w:t>
      </w:r>
    </w:p>
    <w:p w:rsidR="00B46610" w:rsidRDefault="00E406D8">
      <w:pPr>
        <w:spacing w:after="0" w:line="259" w:lineRule="auto"/>
        <w:ind w:left="0" w:firstLine="0"/>
        <w:jc w:val="right"/>
      </w:pPr>
      <w:r>
        <w:t xml:space="preserve">Программа курса внеурочной деятельности по спортивно -оздоровительному направлению  </w:t>
      </w:r>
    </w:p>
    <w:p w:rsidR="00B46610" w:rsidRDefault="00E406D8">
      <w:pPr>
        <w:ind w:left="-15"/>
      </w:pPr>
      <w:r>
        <w:t>«Спортивные игры» может рассматриваться как одно из средств формирования культуры здорового образа жизни и является неотъемлемой час</w:t>
      </w:r>
      <w:r>
        <w:t xml:space="preserve">тью </w:t>
      </w:r>
      <w:proofErr w:type="spellStart"/>
      <w:r>
        <w:t>учебно</w:t>
      </w:r>
      <w:proofErr w:type="spellEnd"/>
      <w:r>
        <w:t xml:space="preserve"> -</w:t>
      </w:r>
      <w:r>
        <w:t xml:space="preserve">воспитательного процесса в школе.  </w:t>
      </w:r>
    </w:p>
    <w:p w:rsidR="00B46610" w:rsidRDefault="00E406D8">
      <w:pPr>
        <w:pStyle w:val="1"/>
        <w:ind w:left="561"/>
      </w:pPr>
      <w:r>
        <w:t>Место курса «Спортивные игры» в учебном плане</w:t>
      </w:r>
      <w:r>
        <w:rPr>
          <w:b w:val="0"/>
        </w:rPr>
        <w:t xml:space="preserve"> </w:t>
      </w:r>
    </w:p>
    <w:p w:rsidR="00B46610" w:rsidRDefault="00E406D8">
      <w:pPr>
        <w:ind w:left="-15"/>
      </w:pPr>
      <w:r>
        <w:t xml:space="preserve">Курс «Спортивные игры» включен в программу внеурочной деятельности и дополняет обязательную предметную область «Физическая культура и основы безопасности </w:t>
      </w:r>
      <w:r>
        <w:t xml:space="preserve">жизнедеятельности».  </w:t>
      </w:r>
    </w:p>
    <w:p w:rsidR="00B46610" w:rsidRDefault="00E406D8">
      <w:pPr>
        <w:ind w:left="-15"/>
      </w:pPr>
      <w:r>
        <w:t>На реализацию данной программы отводится 1 час</w:t>
      </w:r>
      <w:r>
        <w:t xml:space="preserve"> в неделю. В 1 классе – 33 часа, 2-4 класс - 34 часа</w:t>
      </w:r>
      <w:r>
        <w:t xml:space="preserve">. Занятия проводятся два раза в неделю по два часа. </w:t>
      </w:r>
    </w:p>
    <w:p w:rsidR="00B46610" w:rsidRDefault="00E406D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46610">
      <w:pgSz w:w="11906" w:h="16838"/>
      <w:pgMar w:top="1180" w:right="844" w:bottom="11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4ED"/>
    <w:multiLevelType w:val="hybridMultilevel"/>
    <w:tmpl w:val="86607FC6"/>
    <w:lvl w:ilvl="0" w:tplc="6C54596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A8BE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EFE6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0878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EB0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A95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C312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083D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A44E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B651D"/>
    <w:multiLevelType w:val="hybridMultilevel"/>
    <w:tmpl w:val="BDE0AEAA"/>
    <w:lvl w:ilvl="0" w:tplc="52DC1D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0448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61DA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A089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8D5D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E9E2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C79F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AC29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0B01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081518"/>
    <w:multiLevelType w:val="hybridMultilevel"/>
    <w:tmpl w:val="E372297A"/>
    <w:lvl w:ilvl="0" w:tplc="74403B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A6B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E2D9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C42A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0733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895B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0E2D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2225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6EEC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10"/>
    <w:rsid w:val="00B46610"/>
    <w:rsid w:val="00E4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BE2E"/>
  <w15:docId w15:val="{C2FC5C64-39B2-4325-BAF1-BD67294F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566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Иван</cp:lastModifiedBy>
  <cp:revision>2</cp:revision>
  <dcterms:created xsi:type="dcterms:W3CDTF">2022-12-18T19:57:00Z</dcterms:created>
  <dcterms:modified xsi:type="dcterms:W3CDTF">2022-12-18T19:57:00Z</dcterms:modified>
</cp:coreProperties>
</file>